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001" w:rsidRDefault="00561001" w:rsidP="00561001">
      <w:pPr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807774">
        <w:rPr>
          <w:rFonts w:ascii="Times New Roman" w:eastAsia="Times New Roman" w:hAnsi="Times New Roman" w:cs="Times New Roman"/>
          <w:b/>
          <w:lang w:eastAsia="ar-SA"/>
        </w:rPr>
        <w:t>ИНФОРМАЦИОННАЯ КАРТА АУКЦИОНА</w:t>
      </w:r>
    </w:p>
    <w:p w:rsidR="00695B7A" w:rsidRPr="0079078A" w:rsidRDefault="00ED7F7B" w:rsidP="00561001">
      <w:pPr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79078A">
        <w:rPr>
          <w:rFonts w:ascii="Times New Roman" w:hAnsi="Times New Roman" w:cs="Times New Roman"/>
          <w:b/>
        </w:rPr>
        <w:fldChar w:fldCharType="begin"/>
      </w:r>
      <w:r w:rsidRPr="0079078A">
        <w:rPr>
          <w:rFonts w:ascii="Times New Roman" w:hAnsi="Times New Roman" w:cs="Times New Roman"/>
          <w:b/>
        </w:rPr>
        <w:instrText xml:space="preserve"> HYPERLINK "https://torgi.gov.ru/new/private/notice/view/6989c0c13fc9430a91d25493/21000015720000000100" </w:instrText>
      </w:r>
      <w:r w:rsidRPr="0079078A">
        <w:rPr>
          <w:rFonts w:ascii="Times New Roman" w:hAnsi="Times New Roman" w:cs="Times New Roman"/>
          <w:b/>
        </w:rPr>
        <w:fldChar w:fldCharType="separate"/>
      </w:r>
      <w:r w:rsidR="00695B7A" w:rsidRPr="0079078A">
        <w:rPr>
          <w:rStyle w:val="a3"/>
          <w:rFonts w:ascii="Times New Roman" w:hAnsi="Times New Roman" w:cs="Times New Roman"/>
          <w:b/>
          <w:bCs/>
          <w:color w:val="auto"/>
          <w:u w:val="none"/>
        </w:rPr>
        <w:t>№21000015720000000100</w:t>
      </w:r>
      <w:r w:rsidRPr="0079078A">
        <w:rPr>
          <w:rStyle w:val="a3"/>
          <w:rFonts w:ascii="Times New Roman" w:hAnsi="Times New Roman" w:cs="Times New Roman"/>
          <w:b/>
          <w:bCs/>
          <w:color w:val="auto"/>
          <w:u w:val="none"/>
        </w:rPr>
        <w:fldChar w:fldCharType="end"/>
      </w:r>
      <w:r w:rsidRPr="0079078A">
        <w:rPr>
          <w:rStyle w:val="a3"/>
          <w:rFonts w:ascii="Times New Roman" w:hAnsi="Times New Roman" w:cs="Times New Roman"/>
          <w:b/>
          <w:bCs/>
          <w:color w:val="auto"/>
          <w:u w:val="none"/>
        </w:rPr>
        <w:t xml:space="preserve">  </w:t>
      </w:r>
      <w:r w:rsidR="0079078A">
        <w:rPr>
          <w:rStyle w:val="a3"/>
          <w:rFonts w:ascii="Times New Roman" w:hAnsi="Times New Roman" w:cs="Times New Roman"/>
          <w:b/>
          <w:bCs/>
          <w:color w:val="auto"/>
          <w:u w:val="none"/>
        </w:rPr>
        <w:t xml:space="preserve">  ПИ602155</w:t>
      </w:r>
      <w:bookmarkStart w:id="0" w:name="_GoBack"/>
      <w:bookmarkEnd w:id="0"/>
    </w:p>
    <w:p w:rsidR="00561001" w:rsidRPr="00807774" w:rsidRDefault="00561001" w:rsidP="00561001">
      <w:pPr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561001" w:rsidRPr="00807774" w:rsidRDefault="00561001" w:rsidP="00561001">
      <w:pPr>
        <w:ind w:firstLine="426"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Открытый электронный аукцион среди субъектов малого и среднего предпринимательства на право заключения договора аренды государственного имущества, закрепленного за Государственным казенным учреждением «Пензенское региональное объединение бизнес-инкубаторов» на праве оперативного управления, расположенного в технопарке «Яблочков» по адресу: 440067 г. Пенза, ул. Дружбы, стр.6.</w:t>
      </w:r>
    </w:p>
    <w:p w:rsidR="00561001" w:rsidRPr="00807774" w:rsidRDefault="00561001" w:rsidP="00561001">
      <w:pPr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1"/>
        <w:gridCol w:w="2400"/>
        <w:gridCol w:w="7305"/>
      </w:tblGrid>
      <w:tr w:rsidR="00561001" w:rsidRPr="00807774" w:rsidTr="00561001">
        <w:trPr>
          <w:trHeight w:val="195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Организатор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Государственным казенным учреждением «Пензенское региональное объединение бизнес-инкубаторов»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ГКУ «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ПРОБИ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»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561001" w:rsidRPr="00807774" w:rsidRDefault="00561001" w:rsidP="00A724C4">
            <w:pPr>
              <w:tabs>
                <w:tab w:val="num" w:pos="72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440026, г. Пенза, ул. Володарского, стр. 2.</w:t>
            </w:r>
          </w:p>
          <w:p w:rsidR="00561001" w:rsidRPr="00807774" w:rsidRDefault="00561001" w:rsidP="00A724C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ИНН - 5835072413</w:t>
            </w:r>
          </w:p>
          <w:p w:rsidR="00561001" w:rsidRPr="00807774" w:rsidRDefault="00561001" w:rsidP="00A724C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Директор – Горшков Александр Викторович</w:t>
            </w:r>
          </w:p>
          <w:p w:rsidR="00561001" w:rsidRPr="00807774" w:rsidRDefault="00561001" w:rsidP="00A724C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Контактное лицо:</w:t>
            </w:r>
          </w:p>
          <w:p w:rsidR="00561001" w:rsidRPr="00807774" w:rsidRDefault="00561001" w:rsidP="00A724C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Прохорова Татьяна Александровна тел. 8(8412)63-67-60</w:t>
            </w:r>
          </w:p>
          <w:p w:rsidR="00561001" w:rsidRPr="00807774" w:rsidRDefault="00561001" w:rsidP="00A724C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val="en-US" w:eastAsia="ar-SA"/>
              </w:rPr>
              <w:t>e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  <w:r w:rsidRPr="00807774">
              <w:rPr>
                <w:rFonts w:ascii="Times New Roman" w:eastAsia="Times New Roman" w:hAnsi="Times New Roman" w:cs="Times New Roman"/>
                <w:lang w:val="en-US" w:eastAsia="ar-SA"/>
              </w:rPr>
              <w:t>mail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44@</w:t>
            </w:r>
            <w:proofErr w:type="spellStart"/>
            <w:r w:rsidRPr="00807774">
              <w:rPr>
                <w:rFonts w:ascii="Times New Roman" w:eastAsia="Times New Roman" w:hAnsi="Times New Roman" w:cs="Times New Roman"/>
                <w:lang w:val="en-US" w:eastAsia="ru-RU"/>
              </w:rPr>
              <w:t>biznes</w:t>
            </w:r>
            <w:proofErr w:type="spellEnd"/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807774">
              <w:rPr>
                <w:rFonts w:ascii="Times New Roman" w:eastAsia="Times New Roman" w:hAnsi="Times New Roman" w:cs="Times New Roman"/>
                <w:lang w:val="en-US" w:eastAsia="ru-RU"/>
              </w:rPr>
              <w:t>penza</w:t>
            </w:r>
            <w:proofErr w:type="spellEnd"/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807774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</w:tc>
      </w:tr>
      <w:tr w:rsidR="00561001" w:rsidRPr="00807774" w:rsidTr="00561001">
        <w:trPr>
          <w:trHeight w:hRule="exact" w:val="1909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Место расположения, описание и технические характеристики государственного имущества, права на которое передаются по договору</w:t>
            </w:r>
          </w:p>
        </w:tc>
        <w:tc>
          <w:tcPr>
            <w:tcW w:w="7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val="x-none" w:eastAsia="ar-SA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Местонахождение объекта:</w:t>
            </w:r>
          </w:p>
          <w:p w:rsidR="00561001" w:rsidRPr="00807774" w:rsidRDefault="00561001" w:rsidP="00A724C4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440067, г. Пенза, ул. Дружбы, стр. 6.</w:t>
            </w:r>
          </w:p>
          <w:p w:rsidR="00561001" w:rsidRPr="00807774" w:rsidRDefault="00561001" w:rsidP="00A724C4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Сведения об объект</w:t>
            </w:r>
            <w:r w:rsidRPr="0080777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  <w:t>ах</w:t>
            </w:r>
            <w:r w:rsidRPr="0080777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:</w:t>
            </w:r>
          </w:p>
          <w:p w:rsidR="00561001" w:rsidRPr="00807774" w:rsidRDefault="00561001" w:rsidP="00A724C4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Указано в п. 1.5.Аукционной документации.</w:t>
            </w:r>
          </w:p>
        </w:tc>
      </w:tr>
      <w:tr w:rsidR="00561001" w:rsidRPr="00807774" w:rsidTr="00561001">
        <w:trPr>
          <w:trHeight w:val="1203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Целевое назначение государственного имущества, права на которое передаются по договору</w:t>
            </w:r>
          </w:p>
        </w:tc>
        <w:tc>
          <w:tcPr>
            <w:tcW w:w="7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Предоставление в аренду субъектам малого и среднего предпринимательства оборудованных нежилых помещений технопарка «Яблочков» Пензенской области в целях создания благоприятных условий для развития субъектов малого и среднего предпринимательства в научно-технической, инновационной и производственной сферах в соответствии с бизнес-планом.</w:t>
            </w:r>
          </w:p>
          <w:p w:rsidR="00561001" w:rsidRPr="00807774" w:rsidRDefault="00561001" w:rsidP="00A724C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61001" w:rsidRPr="00807774" w:rsidRDefault="00561001" w:rsidP="00A724C4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Указано в п.1.6. Аукционной документации</w:t>
            </w:r>
          </w:p>
        </w:tc>
      </w:tr>
      <w:tr w:rsidR="00561001" w:rsidRPr="00807774" w:rsidTr="00561001">
        <w:trPr>
          <w:trHeight w:hRule="exact" w:val="103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Срок действия договора</w:t>
            </w:r>
          </w:p>
        </w:tc>
        <w:tc>
          <w:tcPr>
            <w:tcW w:w="7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Имущество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по 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лота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м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№ 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-2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 передаётся сроком на 7 лет</w:t>
            </w:r>
          </w:p>
        </w:tc>
      </w:tr>
      <w:tr w:rsidR="00561001" w:rsidRPr="00807774" w:rsidTr="00561001">
        <w:trPr>
          <w:trHeight w:val="849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Начальная (минимальная) цена договора (цена лота) в месяц</w:t>
            </w:r>
          </w:p>
        </w:tc>
        <w:tc>
          <w:tcPr>
            <w:tcW w:w="7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Указано в п.1.7. Аукционной документации</w:t>
            </w:r>
          </w:p>
        </w:tc>
      </w:tr>
      <w:tr w:rsidR="00561001" w:rsidRPr="00807774" w:rsidTr="00561001">
        <w:trPr>
          <w:trHeight w:hRule="exact" w:val="1072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Срок, место и порядок предоставления документации об аукционе</w:t>
            </w:r>
          </w:p>
        </w:tc>
        <w:tc>
          <w:tcPr>
            <w:tcW w:w="7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Аукционная документация в электронной форме размещена на официальном сайте </w:t>
            </w:r>
            <w:hyperlink r:id="rId5" w:history="1">
              <w:r w:rsidRPr="00807774">
                <w:rPr>
                  <w:rFonts w:ascii="Times New Roman" w:eastAsia="Times New Roman" w:hAnsi="Times New Roman" w:cs="Times New Roman"/>
                  <w:lang w:eastAsia="ru-RU"/>
                </w:rPr>
                <w:t>www.</w:t>
              </w:r>
              <w:r w:rsidRPr="00807774">
                <w:rPr>
                  <w:rFonts w:ascii="Times New Roman" w:eastAsia="Times New Roman" w:hAnsi="Times New Roman" w:cs="Times New Roman"/>
                  <w:lang w:val="en-US" w:eastAsia="ru-RU"/>
                </w:rPr>
                <w:t>torgi</w:t>
              </w:r>
              <w:r w:rsidRPr="00807774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807774">
                <w:rPr>
                  <w:rFonts w:ascii="Times New Roman" w:eastAsia="Times New Roman" w:hAnsi="Times New Roman" w:cs="Times New Roman"/>
                  <w:lang w:val="en-US" w:eastAsia="ru-RU"/>
                </w:rPr>
                <w:t>gov</w:t>
              </w:r>
              <w:r w:rsidRPr="00807774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807774">
                <w:rPr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и доступна для ознакомления в любое время. </w:t>
            </w:r>
          </w:p>
        </w:tc>
      </w:tr>
      <w:tr w:rsidR="00561001" w:rsidRPr="00807774" w:rsidTr="00561001">
        <w:trPr>
          <w:trHeight w:hRule="exact" w:val="837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Официальный сайт, на котором размещена документация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tabs>
                <w:tab w:val="left" w:pos="0"/>
                <w:tab w:val="left" w:pos="567"/>
                <w:tab w:val="left" w:pos="2356"/>
              </w:tabs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www.torgi.gov.ru</w:t>
            </w:r>
          </w:p>
        </w:tc>
      </w:tr>
      <w:tr w:rsidR="00561001" w:rsidRPr="00807774" w:rsidTr="00561001">
        <w:trPr>
          <w:trHeight w:hRule="exact" w:val="1124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Величина повышения начальной цены договора (шаг аукциона)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"Шаг аукциона" устанавливается </w:t>
            </w:r>
            <w:r w:rsidRPr="00807774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в размере пяти процентов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начальной (минимальной) цены договора (цены лота) в месяц.</w:t>
            </w:r>
          </w:p>
          <w:p w:rsidR="00561001" w:rsidRPr="00807774" w:rsidRDefault="00561001" w:rsidP="00A724C4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Указано в лотах 1.7. Аукционной документации).</w:t>
            </w:r>
          </w:p>
        </w:tc>
      </w:tr>
      <w:tr w:rsidR="00561001" w:rsidRPr="00807774" w:rsidTr="00561001">
        <w:trPr>
          <w:trHeight w:hRule="exact" w:val="185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площадки в информационно-телекоммуникационной сети «Интернет», на котором размещена документация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</w:p>
        </w:tc>
      </w:tr>
      <w:tr w:rsidR="00561001" w:rsidRPr="00807774" w:rsidTr="00561001">
        <w:trPr>
          <w:trHeight w:hRule="exact" w:val="156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Форма, сроки и порядок оплаты по договору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Форма оплаты – безналичный расчет.</w:t>
            </w:r>
          </w:p>
          <w:p w:rsidR="00561001" w:rsidRPr="00807774" w:rsidRDefault="00561001" w:rsidP="00A724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Внесение арендной платы осуществляется по договору, путем перечисления денежных средств до 10 числа расчетного месяца, по реквизитам, указанным в Приложении №2 к договору аренды имущества. Первый платеж производится в течение 5 (пяти) банковских дней с момента передачи имущества.</w:t>
            </w:r>
          </w:p>
        </w:tc>
      </w:tr>
      <w:tr w:rsidR="00561001" w:rsidRPr="00807774" w:rsidTr="00561001">
        <w:trPr>
          <w:trHeight w:hRule="exact" w:val="1843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Порядок пересмотра цены договора (цены лота) </w:t>
            </w:r>
          </w:p>
        </w:tc>
        <w:tc>
          <w:tcPr>
            <w:tcW w:w="7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4A13E7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Размер арендной платы может пересматриваться в сторону увеличения в случае изменения ставок арендной платы, устанавливаемых постановлением Правительства Пензенской области «Об утверждении методики расчета арендной платы за пользование недвижимым и движимым имуществом, находящимся в собственности Пензенской области» от 18.07.2025 г. № 659-пП. Цена заключенного договора не может быть пересмотрена сторонами в сторону</w:t>
            </w:r>
          </w:p>
        </w:tc>
      </w:tr>
      <w:tr w:rsidR="00561001" w:rsidRPr="00807774" w:rsidTr="00561001">
        <w:trPr>
          <w:trHeight w:hRule="exact" w:val="510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Порядок подачи заявок на участие в электронном аукционе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Заявки на участие в аукционе подаются в электронной форме по адресу электронной площадки</w:t>
            </w:r>
            <w:r w:rsidRPr="00807774">
              <w:t xml:space="preserve"> 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  <w:r w:rsidRPr="0080777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  <w:p w:rsidR="00561001" w:rsidRPr="00807774" w:rsidRDefault="00561001" w:rsidP="00A724C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Заявитель вправе подать только одну заявку в отношении каждого предмета аукциона (лота).</w:t>
            </w:r>
          </w:p>
          <w:p w:rsidR="00561001" w:rsidRPr="00807774" w:rsidRDefault="00561001" w:rsidP="00A724C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Прием заявок на участие аукционе прекращается в указанный в документации день рассмотрения заявок на участие в аукционе непосредственно перед началом рассмотрения заявок.</w:t>
            </w:r>
          </w:p>
          <w:p w:rsidR="00561001" w:rsidRPr="00807774" w:rsidRDefault="00561001" w:rsidP="00A724C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Каждая заявка на участие в аукционе, поступившая в срок, указанный в извещении о проведение аукциона, регистрируется организатором аукциона. </w:t>
            </w:r>
          </w:p>
          <w:p w:rsidR="00561001" w:rsidRPr="00807774" w:rsidRDefault="00561001" w:rsidP="00A724C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Полученные после окончания установленного срока приема заявок на участие в аукционе не принимаются. В случае если было установлено требование о внесении задатка, возврат денежных средств осуществляется в соответствии с Регламентом электронной торговой площадки.</w:t>
            </w:r>
          </w:p>
          <w:p w:rsidR="00561001" w:rsidRPr="00807774" w:rsidRDefault="00561001" w:rsidP="00A724C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В случае если по окончании срока подачи заявок на участие в аукционе подана только одна заявка или не подано ни одной заявки, электронный аукцион признается несостоявшимся. В случае если документацией об электронном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      </w:r>
          </w:p>
        </w:tc>
      </w:tr>
      <w:tr w:rsidR="00561001" w:rsidRPr="00807774" w:rsidTr="00561001">
        <w:trPr>
          <w:trHeight w:hRule="exact" w:val="127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11E40" w:rsidRDefault="00561001" w:rsidP="00A724C4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Дата начала подачи заявок на участие в аукционе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11E40" w:rsidRDefault="00561001" w:rsidP="00A724C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феврал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 xml:space="preserve"> 08:30 по московскому времени.</w:t>
            </w:r>
          </w:p>
          <w:p w:rsidR="00561001" w:rsidRPr="00811E40" w:rsidRDefault="00561001" w:rsidP="00A724C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Период между публикацией извещения и датой начала сбора заявок (разница между «Дата публикации» и «Дата и время начала подачи заявок») должен быть равен 1 день (в соответствии с п. 88 Приказа ФАС России от 21.03.23 № 147/23).</w:t>
            </w:r>
          </w:p>
        </w:tc>
      </w:tr>
      <w:tr w:rsidR="00561001" w:rsidRPr="00807774" w:rsidTr="00561001">
        <w:trPr>
          <w:trHeight w:hRule="exact" w:val="854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11E40" w:rsidRDefault="00561001" w:rsidP="00A724C4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Дата и время окончания срока подачи заявок на участие в аукционе</w:t>
            </w:r>
          </w:p>
        </w:tc>
        <w:tc>
          <w:tcPr>
            <w:tcW w:w="7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11E40" w:rsidRDefault="00561001" w:rsidP="00A724C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03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марта 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>2026 г.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 xml:space="preserve"> 09:30 по московскому времени.</w:t>
            </w:r>
          </w:p>
        </w:tc>
      </w:tr>
      <w:tr w:rsidR="00561001" w:rsidRPr="00807774" w:rsidTr="00561001">
        <w:trPr>
          <w:trHeight w:hRule="exact" w:val="902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Дата начала рассмотрения заявок на участие в аукционе</w:t>
            </w:r>
          </w:p>
        </w:tc>
        <w:tc>
          <w:tcPr>
            <w:tcW w:w="73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61001" w:rsidRPr="00811E40" w:rsidRDefault="00561001" w:rsidP="00A724C4">
            <w:pPr>
              <w:widowControl w:val="0"/>
              <w:tabs>
                <w:tab w:val="num" w:pos="360"/>
                <w:tab w:val="left" w:pos="708"/>
              </w:tabs>
              <w:adjustRightInd w:val="0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03 марта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2026 г.</w:t>
            </w:r>
          </w:p>
        </w:tc>
      </w:tr>
      <w:tr w:rsidR="00561001" w:rsidRPr="00807774" w:rsidTr="00561001">
        <w:trPr>
          <w:trHeight w:hRule="exact" w:val="5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ind w:left="-15" w:firstLine="15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Дата и время проведения аукциона</w:t>
            </w:r>
          </w:p>
          <w:p w:rsidR="00561001" w:rsidRPr="00807774" w:rsidRDefault="00561001" w:rsidP="00A724C4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Место проведения аукциона</w:t>
            </w:r>
          </w:p>
          <w:p w:rsidR="00561001" w:rsidRPr="00807774" w:rsidRDefault="00561001" w:rsidP="00A724C4">
            <w:pPr>
              <w:widowControl w:val="0"/>
              <w:ind w:left="-15" w:firstLine="1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1001" w:rsidRPr="00807774" w:rsidRDefault="00561001" w:rsidP="00A724C4">
            <w:pPr>
              <w:widowControl w:val="0"/>
              <w:ind w:left="-15" w:firstLine="1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1001" w:rsidRPr="00807774" w:rsidRDefault="00561001" w:rsidP="00A724C4">
            <w:pPr>
              <w:widowControl w:val="0"/>
              <w:ind w:left="-15" w:firstLine="1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001" w:rsidRPr="00811E40" w:rsidRDefault="00561001" w:rsidP="00A724C4">
            <w:pPr>
              <w:widowControl w:val="0"/>
              <w:tabs>
                <w:tab w:val="num" w:pos="72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05 марта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2026 г.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 xml:space="preserve"> 09:00 по московскому времени.</w:t>
            </w:r>
          </w:p>
          <w:p w:rsidR="00561001" w:rsidRPr="00811E40" w:rsidRDefault="00561001" w:rsidP="00A724C4">
            <w:pPr>
              <w:widowControl w:val="0"/>
              <w:tabs>
                <w:tab w:val="num" w:pos="72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электронная площадка АО «ТЭК-Торг»: https://www.tektorg.ru.</w:t>
            </w:r>
          </w:p>
        </w:tc>
      </w:tr>
      <w:tr w:rsidR="00561001" w:rsidRPr="00807774" w:rsidTr="00561001">
        <w:trPr>
          <w:trHeight w:hRule="exact" w:val="185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Срок подписания договора</w:t>
            </w:r>
          </w:p>
        </w:tc>
        <w:tc>
          <w:tcPr>
            <w:tcW w:w="7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Не ранее чем через 10 дней и не позднее, чем через 30 (тридцать) дней со дня размещения на </w:t>
            </w:r>
            <w:r w:rsidRPr="0080777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официальном сайте </w:t>
            </w:r>
            <w:hyperlink r:id="rId6" w:history="1">
              <w:r w:rsidRPr="00807774">
                <w:rPr>
                  <w:rFonts w:ascii="Times New Roman" w:eastAsia="Times New Roman" w:hAnsi="Times New Roman" w:cs="Times New Roman"/>
                  <w:lang w:eastAsia="ru-RU"/>
                </w:rPr>
                <w:t>www.torgi.gov.ru</w:t>
              </w:r>
            </w:hyperlink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 Протокола аукциона или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</w:t>
            </w:r>
            <w:proofErr w:type="gramEnd"/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 участником аукциона только одного заявителя.</w:t>
            </w:r>
          </w:p>
        </w:tc>
      </w:tr>
      <w:tr w:rsidR="00561001" w:rsidRPr="00807774" w:rsidTr="00561001">
        <w:trPr>
          <w:trHeight w:hRule="exact" w:val="1135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Изменение условий договоров, указанных в аукционной документации </w:t>
            </w:r>
          </w:p>
        </w:tc>
        <w:tc>
          <w:tcPr>
            <w:tcW w:w="7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По соглашению сторон и в одностороннем порядке изменение условий договора не допускается, за исключением случаев, предусмотренных п. 13.10. Аукционной документации. </w:t>
            </w:r>
          </w:p>
        </w:tc>
      </w:tr>
      <w:tr w:rsidR="00561001" w:rsidRPr="00807774" w:rsidTr="00561001">
        <w:trPr>
          <w:trHeight w:hRule="exact" w:val="86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Порядок передачи прав на имущество третьим лицам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Не допускается сдавать арендуемые нежилые помещения, как полностью, так и частично в субаренду или безвозмездное пользование третьим лицам. </w:t>
            </w:r>
          </w:p>
        </w:tc>
      </w:tr>
      <w:tr w:rsidR="00561001" w:rsidRPr="00807774" w:rsidTr="00561001">
        <w:trPr>
          <w:trHeight w:hRule="exact" w:val="1821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Порядок и срок отзыва заявок на участие в аукционе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11E40" w:rsidRDefault="00561001" w:rsidP="00A724C4">
            <w:pPr>
              <w:widowControl w:val="0"/>
              <w:autoSpaceDE w:val="0"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proofErr w:type="gramStart"/>
            <w:r w:rsidRPr="00811E40">
              <w:rPr>
                <w:rFonts w:ascii="Times New Roman" w:eastAsia="Arial" w:hAnsi="Times New Roman" w:cs="Times New Roman"/>
                <w:lang w:eastAsia="ar-SA"/>
              </w:rPr>
              <w:t xml:space="preserve">Заявитель вправе отозвать заявку в любое время до установленных даты и времени окончания срока подачи заявок на участие в аукционе </w:t>
            </w:r>
            <w:r w:rsidRPr="00811E40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с  </w:t>
            </w:r>
            <w:r w:rsidRPr="00811E40">
              <w:rPr>
                <w:rFonts w:ascii="Times New Roman" w:eastAsia="Arial" w:hAnsi="Times New Roman" w:cs="Times New Roman"/>
                <w:lang w:eastAsia="ar-SA"/>
              </w:rPr>
              <w:t xml:space="preserve">08:30 по московскому времени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10</w:t>
            </w:r>
            <w:r w:rsidRPr="00811E40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феврал</w:t>
            </w:r>
            <w:r w:rsidRPr="00811E40">
              <w:rPr>
                <w:rFonts w:ascii="Times New Roman" w:eastAsia="Arial" w:hAnsi="Times New Roman" w:cs="Times New Roman"/>
                <w:b/>
                <w:lang w:eastAsia="ar-SA"/>
              </w:rPr>
              <w:t xml:space="preserve">я </w:t>
            </w:r>
            <w:r w:rsidRPr="00811E40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6</w:t>
            </w:r>
            <w:r w:rsidRPr="00811E40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 г. по  </w:t>
            </w:r>
            <w:r w:rsidRPr="00811E40">
              <w:rPr>
                <w:rFonts w:ascii="Times New Roman" w:eastAsia="Arial" w:hAnsi="Times New Roman" w:cs="Times New Roman"/>
                <w:lang w:eastAsia="ar-SA"/>
              </w:rPr>
              <w:t xml:space="preserve">09:30  по  московскому  времени </w:t>
            </w:r>
            <w:r w:rsidRPr="00811E40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03 марта</w:t>
            </w:r>
            <w:r w:rsidRPr="00811E40">
              <w:rPr>
                <w:rFonts w:ascii="Times New Roman" w:eastAsia="Arial" w:hAnsi="Times New Roman" w:cs="Times New Roman"/>
                <w:b/>
                <w:lang w:eastAsia="ar-SA"/>
              </w:rPr>
              <w:t xml:space="preserve"> 2026 г.</w:t>
            </w:r>
            <w:r w:rsidRPr="00811E40">
              <w:rPr>
                <w:rFonts w:ascii="Times New Roman" w:eastAsia="Arial" w:hAnsi="Times New Roman" w:cs="Times New Roman"/>
                <w:lang w:eastAsia="ar-SA"/>
              </w:rPr>
              <w:t xml:space="preserve">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</w:t>
            </w:r>
            <w:proofErr w:type="gramEnd"/>
            <w:r w:rsidRPr="00811E40">
              <w:rPr>
                <w:rFonts w:ascii="Times New Roman" w:eastAsia="Arial" w:hAnsi="Times New Roman" w:cs="Times New Roman"/>
                <w:lang w:eastAsia="ar-SA"/>
              </w:rPr>
              <w:t xml:space="preserve"> в аукционе (в случае установления условия о задатке). </w:t>
            </w:r>
          </w:p>
        </w:tc>
      </w:tr>
      <w:tr w:rsidR="00561001" w:rsidRPr="00807774" w:rsidTr="00561001">
        <w:trPr>
          <w:trHeight w:hRule="exact" w:val="5816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Формы, порядок, даты начала и окончания предоставления участникам аукциона разъяснений положений документации об аукционе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11E40" w:rsidRDefault="00561001" w:rsidP="00A724C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</w:pPr>
            <w:r w:rsidRPr="00811E40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Разъяснения положений документации об аукционе предоставляются участникам аукциона 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10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феврал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811E40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1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0:00 по московскому времени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25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феврал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 xml:space="preserve"> 17.00 по московскому времени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. </w:t>
            </w:r>
          </w:p>
          <w:p w:rsidR="00561001" w:rsidRPr="00811E40" w:rsidRDefault="00561001" w:rsidP="00A724C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 xml:space="preserve">Любое заинтересованное лицо вправе направить на адрес электронной площадки или, в случае, если лицо зарегистрировано на электронной площадке с использованием программно-аппаратных средств электронной площадки не более чем три запроса о разъяснении положений аукционной документации.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аукциона. В течение двух рабочих дней с даты поступления указанного запроса, 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>если указанный запрос поступил к нему не позднее чем за три рабочих дня до даты окончания срока подачи заявок на участие в аукционе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, организатор аукциона формирует с использованием официального сайта, подписывает усиленной квалифицированной подписью лица, уполномоченного действовать от имени организатора аукциона или специализированной организации, и размещает на официальном сайте разъяснение с указанием предмета запроса, но без указания заинтересованного лица, от которого поступил запрос.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площадке. Разъяснение положений аукционной документации не должно изменять ее суть.</w:t>
            </w:r>
            <w:r w:rsidRPr="00811E40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</w:tc>
      </w:tr>
      <w:tr w:rsidR="00561001" w:rsidRPr="00807774" w:rsidTr="00561001">
        <w:trPr>
          <w:trHeight w:hRule="exact" w:val="11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Размер обеспечения исполнения договора, срок и порядок его предоставления 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Обеспечение исполнения договора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 не предусмотрено.</w:t>
            </w:r>
          </w:p>
        </w:tc>
      </w:tr>
      <w:tr w:rsidR="00561001" w:rsidRPr="00807774" w:rsidTr="00561001">
        <w:trPr>
          <w:trHeight w:hRule="exact" w:val="369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001" w:rsidRPr="00807774" w:rsidRDefault="00561001" w:rsidP="00A724C4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Дата, время, график проведения осмотра имущества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Осмотр имущества обеспечивается Организатором ежедневно в рабочие </w:t>
            </w:r>
            <w:r w:rsidRPr="00811E40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дни 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10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феврал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я 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811E40">
              <w:rPr>
                <w:rFonts w:ascii="Times New Roman" w:eastAsia="Times New Roman" w:hAnsi="Times New Roman" w:cs="Times New Roman"/>
                <w:lang w:eastAsia="ru-RU"/>
              </w:rPr>
              <w:t>по московскому времени</w:t>
            </w:r>
            <w:r w:rsidRPr="00811E4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 по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25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феврал</w:t>
            </w:r>
            <w:r w:rsidRPr="00811E40">
              <w:rPr>
                <w:rFonts w:ascii="Times New Roman" w:eastAsia="Times New Roman" w:hAnsi="Times New Roman" w:cs="Times New Roman"/>
                <w:b/>
                <w:lang w:eastAsia="ru-RU"/>
              </w:rPr>
              <w:t>я 2026г.</w:t>
            </w:r>
            <w:r w:rsidRPr="00811E40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включите</w:t>
            </w:r>
            <w:r w:rsidRPr="0080777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льно, с 09 часов 00 минут до 17 часов 00 минут (по московскому времени) (с 12-00 </w:t>
            </w:r>
            <w:proofErr w:type="gramStart"/>
            <w:r w:rsidRPr="0080777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до</w:t>
            </w:r>
            <w:proofErr w:type="gramEnd"/>
            <w:r w:rsidRPr="0080777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13-00 – </w:t>
            </w:r>
            <w:proofErr w:type="gramStart"/>
            <w:r w:rsidRPr="0080777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обеденный</w:t>
            </w:r>
            <w:proofErr w:type="gramEnd"/>
            <w:r w:rsidRPr="0080777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перерыв), суббота и воскресенье – выходные дни, по адресу объекта аукциона (лота)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61001" w:rsidRPr="00807774" w:rsidRDefault="00561001" w:rsidP="00A724C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Организатор аукциона или специализированная организация обеспечивает осмотр имущества, права на которое передают по договору, в порядке, установленном в аукционной документацией, без взимания платы.</w:t>
            </w:r>
            <w:r w:rsidRPr="00807774">
              <w:t xml:space="preserve"> 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осмотра осуществляется ежедневно с даты размещения извещения о проведении аукциона на официальном сайте торгов (за исключением выходных и праздничных дней), </w:t>
            </w: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но не позднее, чем за два рабочих дня до даты окончания срока подачи заявок на участие в аукционе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. Точное время осмотра имущества определяется по согласованию с организатором аукциона.</w:t>
            </w:r>
          </w:p>
        </w:tc>
      </w:tr>
      <w:tr w:rsidR="00561001" w:rsidRPr="00807774" w:rsidTr="00561001">
        <w:trPr>
          <w:trHeight w:hRule="exact" w:val="84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001" w:rsidRPr="00807774" w:rsidRDefault="00561001" w:rsidP="00A724C4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val="x-none" w:eastAsia="ar-SA"/>
              </w:rPr>
              <w:t>2</w:t>
            </w: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Решение о проведении открытого аукциона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 xml:space="preserve">Приказ Министерства экономического развития и промышленности Пензенской области от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04.02.2026г. № 12</w:t>
            </w:r>
            <w:r w:rsidRPr="00807774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(согласованный с</w:t>
            </w:r>
            <w:r w:rsidRPr="00807774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807774">
              <w:rPr>
                <w:rFonts w:ascii="Times New Roman" w:eastAsia="Times New Roman" w:hAnsi="Times New Roman" w:cs="Times New Roman"/>
                <w:lang w:eastAsia="ar-SA"/>
              </w:rPr>
              <w:t>Министерством государственного имущества Пензенской области)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561001" w:rsidRPr="00807774" w:rsidTr="00561001">
        <w:trPr>
          <w:trHeight w:hRule="exact" w:val="313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001" w:rsidRPr="00807774" w:rsidRDefault="00561001" w:rsidP="00A724C4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Требования к техническому состоянию государственного или муниципального имущества, права на которое передаются по договору, которым это имущество должно соответствовать на момент окончания срока договора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п.1.8.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</w:tc>
      </w:tr>
      <w:tr w:rsidR="00561001" w:rsidRPr="00807774" w:rsidTr="00561001">
        <w:trPr>
          <w:trHeight w:hRule="exact" w:val="256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001" w:rsidRPr="00807774" w:rsidRDefault="00561001" w:rsidP="00A724C4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Требование о внесении задатка, а также размер задатка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Организатором аукциона устанавливается требование о внесении задатка. Размер задатка составляет </w:t>
            </w:r>
            <w:r w:rsidRPr="00807774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пять процентов от начальной (минимальной)  цены лота.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  <w:p w:rsidR="00561001" w:rsidRPr="00807774" w:rsidRDefault="00561001" w:rsidP="00A724C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п. 8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  <w:p w:rsidR="00561001" w:rsidRPr="00807774" w:rsidRDefault="00561001" w:rsidP="00A724C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 xml:space="preserve">Задаток перечисляется на счет электронной торговой площадки </w:t>
            </w:r>
            <w:r w:rsidRPr="0080777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АО «ТЭК-Торг».</w:t>
            </w:r>
          </w:p>
          <w:p w:rsidR="00561001" w:rsidRPr="00807774" w:rsidRDefault="00561001" w:rsidP="00A724C4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Задаток должен быть внесен не позднее даты подачи заявки </w:t>
            </w:r>
            <w:r w:rsidRPr="00807774">
              <w:rPr>
                <w:rFonts w:ascii="Times New Roman" w:eastAsia="Times New Roman" w:hAnsi="Times New Roman" w:cs="Times New Roman"/>
                <w:lang w:eastAsia="ru-RU"/>
              </w:rPr>
              <w:t>на участие в аукционе.</w:t>
            </w:r>
            <w:r w:rsidRPr="00807774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Перечисление задатка для участия в аукционе и возврат задатка осуществляются с учетом особенностей, установленных регламентом электронной площадки АО «ТЭК-Торг».</w:t>
            </w:r>
          </w:p>
        </w:tc>
      </w:tr>
      <w:tr w:rsidR="00561001" w:rsidRPr="00807774" w:rsidTr="00561001">
        <w:trPr>
          <w:trHeight w:hRule="exact" w:val="55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001" w:rsidRPr="00807774" w:rsidRDefault="00561001" w:rsidP="00A724C4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определения победителя аукциона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Победителем аукциона признается участник аукциона, предложивший наиболее высокую цену договора.</w:t>
            </w:r>
          </w:p>
        </w:tc>
      </w:tr>
      <w:tr w:rsidR="00561001" w:rsidRPr="00807774" w:rsidTr="00561001">
        <w:trPr>
          <w:trHeight w:hRule="exact" w:val="142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001" w:rsidRPr="00807774" w:rsidRDefault="00561001" w:rsidP="00A724C4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Срок, в течение которого организатор аукциона вправе отказаться от проведения аукциона 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001" w:rsidRPr="00807774" w:rsidRDefault="00561001" w:rsidP="00A724C4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      </w:r>
          </w:p>
        </w:tc>
      </w:tr>
    </w:tbl>
    <w:p w:rsidR="00561001" w:rsidRDefault="00561001" w:rsidP="00561001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561001" w:rsidRPr="00807774" w:rsidRDefault="00561001" w:rsidP="00561001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807774">
        <w:rPr>
          <w:rFonts w:ascii="Times New Roman" w:eastAsia="Times New Roman" w:hAnsi="Times New Roman" w:cs="Times New Roman"/>
          <w:b/>
          <w:bCs/>
          <w:lang w:eastAsia="ar-SA"/>
        </w:rPr>
        <w:t>Описание и технические характеристики имущества, площадь помещений, права на которые передаются по договору:</w:t>
      </w:r>
    </w:p>
    <w:p w:rsidR="00561001" w:rsidRPr="00807774" w:rsidRDefault="00561001" w:rsidP="00561001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  <w:r w:rsidRPr="00807774">
        <w:rPr>
          <w:rFonts w:ascii="Times New Roman" w:eastAsia="Times New Roman" w:hAnsi="Times New Roman" w:cs="Times New Roman"/>
          <w:lang w:eastAsia="ru-RU"/>
        </w:rPr>
        <w:t xml:space="preserve">В аренду  передаются  нежилые оборудованные помещения в здании технопарка «Яблочков». 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b/>
          <w:lang w:eastAsia="ar-SA"/>
        </w:rPr>
        <w:t>Специализацией технопарка «Яблочков»</w:t>
      </w:r>
      <w:r w:rsidRPr="00807774">
        <w:rPr>
          <w:rFonts w:ascii="Times New Roman" w:eastAsia="Times New Roman" w:hAnsi="Times New Roman" w:cs="Times New Roman"/>
          <w:lang w:eastAsia="ar-SA"/>
        </w:rPr>
        <w:t xml:space="preserve"> являются информационные технологии, точное приборостроение, материаловедение (гл. 1.2.10. Закона Пензенской области от 15 мая 2019 г. N 3323-ЗПО «О Стратегии социально-экономического развития Пензенской области на период до 2035 года»).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lastRenderedPageBreak/>
        <w:t xml:space="preserve">Технопарк создан на условиях </w:t>
      </w:r>
      <w:proofErr w:type="spellStart"/>
      <w:r w:rsidRPr="00807774">
        <w:rPr>
          <w:rFonts w:ascii="Times New Roman" w:eastAsia="Times New Roman" w:hAnsi="Times New Roman" w:cs="Times New Roman"/>
          <w:lang w:eastAsia="ar-SA"/>
        </w:rPr>
        <w:t>софинансирования</w:t>
      </w:r>
      <w:proofErr w:type="spellEnd"/>
      <w:r w:rsidRPr="00807774">
        <w:rPr>
          <w:rFonts w:ascii="Times New Roman" w:eastAsia="Times New Roman" w:hAnsi="Times New Roman" w:cs="Times New Roman"/>
          <w:lang w:eastAsia="ar-SA"/>
        </w:rPr>
        <w:t xml:space="preserve"> за счет субсидий, выделенных из федерального  бюджета, но срок деятельности  </w:t>
      </w:r>
      <w:proofErr w:type="gramStart"/>
      <w:r w:rsidRPr="00807774">
        <w:rPr>
          <w:rFonts w:ascii="Times New Roman" w:eastAsia="Times New Roman" w:hAnsi="Times New Roman" w:cs="Times New Roman"/>
          <w:lang w:eastAsia="ar-SA"/>
        </w:rPr>
        <w:t>с даты ввода</w:t>
      </w:r>
      <w:proofErr w:type="gramEnd"/>
      <w:r w:rsidRPr="00807774">
        <w:rPr>
          <w:rFonts w:ascii="Times New Roman" w:eastAsia="Times New Roman" w:hAnsi="Times New Roman" w:cs="Times New Roman"/>
          <w:lang w:eastAsia="ar-SA"/>
        </w:rPr>
        <w:t xml:space="preserve"> в эксплуатацию  составляет более десяти лет.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07774">
        <w:rPr>
          <w:rFonts w:ascii="Times New Roman" w:eastAsia="Times New Roman" w:hAnsi="Times New Roman" w:cs="Times New Roman"/>
          <w:b/>
          <w:lang w:eastAsia="ru-RU"/>
        </w:rPr>
        <w:t>Описание и технические характеристики здания, в котором предлагаются нежилые оборудованные помещения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-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год постройки – 1987 г. (реконструкция здания 2011 г.);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количество этажей – 4;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фундамент – железобетон;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материал стен – кирпич;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 xml:space="preserve">перегородки – кирпич, </w:t>
      </w:r>
      <w:proofErr w:type="spellStart"/>
      <w:r w:rsidRPr="00807774">
        <w:rPr>
          <w:rFonts w:ascii="Times New Roman" w:eastAsia="Times New Roman" w:hAnsi="Times New Roman" w:cs="Times New Roman"/>
          <w:lang w:eastAsia="ar-SA"/>
        </w:rPr>
        <w:t>гипсокартон</w:t>
      </w:r>
      <w:proofErr w:type="spellEnd"/>
      <w:r w:rsidRPr="00807774">
        <w:rPr>
          <w:rFonts w:ascii="Times New Roman" w:eastAsia="Times New Roman" w:hAnsi="Times New Roman" w:cs="Times New Roman"/>
          <w:lang w:eastAsia="ar-SA"/>
        </w:rPr>
        <w:t>;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 xml:space="preserve">перекрытия – железобетон; 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материал кровли – совмещенно-рулонный;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отделка помещений – штукатурка, окраска, оклейка обоями, подвесные потолки;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высота помещений – от 3,0 м до 3,9 м.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НАЛИЧИЕ КОММУНИКАЦИЙ И СЕТЕЙ: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­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водопроводная сеть;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-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отопление центральное;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-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водоотведение;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-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электроснабжение;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-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телефонная связь, интернет;</w:t>
      </w:r>
    </w:p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-</w:t>
      </w:r>
      <w:r w:rsidRPr="00807774">
        <w:rPr>
          <w:rFonts w:ascii="Times New Roman" w:eastAsia="Times New Roman" w:hAnsi="Times New Roman" w:cs="Times New Roman"/>
          <w:lang w:eastAsia="ar-SA"/>
        </w:rPr>
        <w:tab/>
        <w:t>организованная круглосуточная охрана.</w:t>
      </w:r>
    </w:p>
    <w:p w:rsidR="00561001" w:rsidRPr="00807774" w:rsidRDefault="00561001" w:rsidP="00561001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807774">
        <w:rPr>
          <w:rFonts w:ascii="Times New Roman" w:eastAsia="Times New Roman" w:hAnsi="Times New Roman" w:cs="Times New Roman"/>
          <w:b/>
          <w:lang w:eastAsia="ru-RU"/>
        </w:rPr>
        <w:t>Лот</w:t>
      </w:r>
      <w:r w:rsidRPr="00807774">
        <w:rPr>
          <w:rFonts w:ascii="Times New Roman" w:eastAsia="Times New Roman" w:hAnsi="Times New Roman" w:cs="Times New Roman"/>
          <w:lang w:eastAsia="ru-RU"/>
        </w:rPr>
        <w:t xml:space="preserve"> – нежилое оборудованное помещение технопарка, право заключения договора аренды которого определяется на основании результатов конкурса между субъектами малого и среднего предпринимательства.</w:t>
      </w:r>
    </w:p>
    <w:p w:rsidR="00561001" w:rsidRPr="00807774" w:rsidRDefault="00561001" w:rsidP="00561001">
      <w:pPr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47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1696"/>
        <w:gridCol w:w="889"/>
        <w:gridCol w:w="1453"/>
        <w:gridCol w:w="1603"/>
        <w:gridCol w:w="1653"/>
        <w:gridCol w:w="1593"/>
      </w:tblGrid>
      <w:tr w:rsidR="00561001" w:rsidRPr="00807774" w:rsidTr="00A724C4">
        <w:trPr>
          <w:trHeight w:val="351"/>
          <w:jc w:val="center"/>
        </w:trPr>
        <w:tc>
          <w:tcPr>
            <w:tcW w:w="420" w:type="pct"/>
            <w:vMerge w:val="restart"/>
            <w:shd w:val="clear" w:color="auto" w:fill="auto"/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Лот№</w:t>
            </w:r>
          </w:p>
        </w:tc>
        <w:tc>
          <w:tcPr>
            <w:tcW w:w="874" w:type="pct"/>
            <w:vMerge w:val="restart"/>
            <w:shd w:val="clear" w:color="auto" w:fill="auto"/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561001" w:rsidRPr="00807774" w:rsidRDefault="00561001" w:rsidP="00A724C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помещения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Этаж</w:t>
            </w:r>
          </w:p>
        </w:tc>
        <w:tc>
          <w:tcPr>
            <w:tcW w:w="749" w:type="pct"/>
            <w:vMerge w:val="restart"/>
            <w:shd w:val="clear" w:color="auto" w:fill="auto"/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Площадь,</w:t>
            </w:r>
          </w:p>
          <w:p w:rsidR="00561001" w:rsidRPr="00807774" w:rsidRDefault="00561001" w:rsidP="00A724C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кв. м</w:t>
            </w:r>
          </w:p>
        </w:tc>
        <w:tc>
          <w:tcPr>
            <w:tcW w:w="826" w:type="pct"/>
            <w:vMerge w:val="restart"/>
            <w:shd w:val="clear" w:color="auto" w:fill="auto"/>
            <w:vAlign w:val="center"/>
          </w:tcPr>
          <w:p w:rsidR="00561001" w:rsidRPr="00807774" w:rsidRDefault="00561001" w:rsidP="00A724C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lang w:eastAsia="ru-RU"/>
              </w:rPr>
              <w:t>Назначение*</w:t>
            </w:r>
          </w:p>
        </w:tc>
        <w:tc>
          <w:tcPr>
            <w:tcW w:w="1673" w:type="pct"/>
            <w:gridSpan w:val="2"/>
            <w:shd w:val="clear" w:color="auto" w:fill="auto"/>
            <w:vAlign w:val="center"/>
          </w:tcPr>
          <w:p w:rsidR="00561001" w:rsidRPr="00807774" w:rsidRDefault="00561001" w:rsidP="00A724C4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 xml:space="preserve">Количество оборудованных рабочих мест, </w:t>
            </w:r>
            <w:proofErr w:type="spellStart"/>
            <w:r w:rsidRPr="008077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шт</w:t>
            </w:r>
            <w:proofErr w:type="spellEnd"/>
          </w:p>
        </w:tc>
      </w:tr>
      <w:tr w:rsidR="00561001" w:rsidRPr="00807774" w:rsidTr="00A724C4">
        <w:trPr>
          <w:trHeight w:val="331"/>
          <w:jc w:val="center"/>
        </w:trPr>
        <w:tc>
          <w:tcPr>
            <w:tcW w:w="420" w:type="pct"/>
            <w:vMerge/>
            <w:shd w:val="clear" w:color="auto" w:fill="auto"/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4" w:type="pct"/>
            <w:vMerge/>
            <w:shd w:val="clear" w:color="auto" w:fill="auto"/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561001" w:rsidRPr="00807774" w:rsidRDefault="00561001" w:rsidP="00A724C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2" w:type="pct"/>
            <w:shd w:val="clear" w:color="auto" w:fill="auto"/>
            <w:vAlign w:val="center"/>
          </w:tcPr>
          <w:p w:rsidR="00561001" w:rsidRPr="00807774" w:rsidRDefault="00561001" w:rsidP="00A724C4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561001" w:rsidRPr="00807774" w:rsidRDefault="00561001" w:rsidP="00A724C4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561001" w:rsidRPr="00807774" w:rsidTr="00A724C4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hAnsi="Times New Roman" w:cs="Times New Roman"/>
              </w:rPr>
            </w:pPr>
            <w:r w:rsidRPr="008077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pct"/>
            <w:shd w:val="clear" w:color="auto" w:fill="auto"/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18,19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826" w:type="pct"/>
            <w:shd w:val="clear" w:color="auto" w:fill="auto"/>
          </w:tcPr>
          <w:p w:rsidR="00561001" w:rsidRPr="00807774" w:rsidRDefault="00561001" w:rsidP="00A724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лабораторное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561001" w:rsidRPr="00807774" w:rsidRDefault="00561001" w:rsidP="00A724C4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561001" w:rsidRPr="00807774" w:rsidRDefault="00561001" w:rsidP="00A724C4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</w:t>
            </w:r>
          </w:p>
        </w:tc>
      </w:tr>
      <w:tr w:rsidR="00561001" w:rsidRPr="00807774" w:rsidTr="00A724C4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pct"/>
            <w:shd w:val="clear" w:color="auto" w:fill="auto"/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9" w:type="pct"/>
            <w:shd w:val="clear" w:color="auto" w:fill="auto"/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35,8</w:t>
            </w:r>
          </w:p>
        </w:tc>
        <w:tc>
          <w:tcPr>
            <w:tcW w:w="826" w:type="pct"/>
            <w:shd w:val="clear" w:color="auto" w:fill="auto"/>
          </w:tcPr>
          <w:p w:rsidR="00561001" w:rsidRPr="00807774" w:rsidRDefault="00561001" w:rsidP="00A724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лабораторное</w:t>
            </w:r>
          </w:p>
        </w:tc>
        <w:tc>
          <w:tcPr>
            <w:tcW w:w="852" w:type="pct"/>
            <w:shd w:val="clear" w:color="auto" w:fill="auto"/>
            <w:vAlign w:val="center"/>
          </w:tcPr>
          <w:p w:rsidR="00561001" w:rsidRPr="00807774" w:rsidRDefault="00561001" w:rsidP="00A724C4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3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561001" w:rsidRPr="00807774" w:rsidRDefault="00561001" w:rsidP="00A724C4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</w:t>
            </w:r>
          </w:p>
        </w:tc>
      </w:tr>
    </w:tbl>
    <w:p w:rsidR="00561001" w:rsidRPr="00807774" w:rsidRDefault="00561001" w:rsidP="00561001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</w:p>
    <w:p w:rsidR="00561001" w:rsidRPr="00807774" w:rsidRDefault="00561001" w:rsidP="00561001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 xml:space="preserve">       </w:t>
      </w:r>
      <w:r w:rsidRPr="00807774">
        <w:rPr>
          <w:rFonts w:ascii="Times New Roman" w:eastAsia="Times New Roman" w:hAnsi="Times New Roman" w:cs="Times New Roman"/>
          <w:b/>
          <w:bCs/>
          <w:lang w:eastAsia="ar-SA"/>
        </w:rPr>
        <w:t xml:space="preserve"> Начальная (минимальная) цена договора (цена лота) в месяц.</w:t>
      </w:r>
    </w:p>
    <w:p w:rsidR="00561001" w:rsidRPr="005B5163" w:rsidRDefault="00561001" w:rsidP="00561001">
      <w:pPr>
        <w:pStyle w:val="ConsPlusTitle"/>
        <w:jc w:val="both"/>
        <w:rPr>
          <w:rFonts w:ascii="Times New Roman" w:hAnsi="Times New Roman" w:cs="Times New Roman"/>
          <w:b w:val="0"/>
          <w:lang w:eastAsia="ar-SA"/>
        </w:rPr>
      </w:pPr>
      <w:r>
        <w:rPr>
          <w:rFonts w:ascii="Times New Roman" w:hAnsi="Times New Roman" w:cs="Times New Roman"/>
          <w:b w:val="0"/>
          <w:lang w:eastAsia="ar-SA"/>
        </w:rPr>
        <w:t xml:space="preserve">                     </w:t>
      </w:r>
      <w:r w:rsidRPr="005B5163">
        <w:rPr>
          <w:rFonts w:ascii="Times New Roman" w:hAnsi="Times New Roman" w:cs="Times New Roman"/>
          <w:b w:val="0"/>
          <w:lang w:eastAsia="ar-SA"/>
        </w:rPr>
        <w:t>Начальная цена договора (цена лота) определяется расчетом арендной платы в соответствии с «</w:t>
      </w:r>
      <w:r w:rsidRPr="005B5163">
        <w:rPr>
          <w:rFonts w:ascii="Times New Roman" w:hAnsi="Times New Roman" w:cs="Times New Roman"/>
          <w:b w:val="0"/>
        </w:rPr>
        <w:t>Методикой расчета арендной платы за пользование недвижимым и движимым имуществом, находящимся в собственности Пензенской области</w:t>
      </w:r>
      <w:r w:rsidRPr="005B5163">
        <w:rPr>
          <w:rFonts w:ascii="Times New Roman" w:hAnsi="Times New Roman" w:cs="Times New Roman"/>
          <w:b w:val="0"/>
          <w:lang w:eastAsia="ar-SA"/>
        </w:rPr>
        <w:t>», утвержденной постановлением Правительства Пензенской области «</w:t>
      </w:r>
      <w:r w:rsidRPr="005B5163">
        <w:rPr>
          <w:rFonts w:ascii="Times New Roman" w:hAnsi="Times New Roman" w:cs="Times New Roman"/>
          <w:b w:val="0"/>
        </w:rPr>
        <w:t>Об утверждении методики расчета арендной платы за пользование недвижимым и движимым имуществом, находящимся в собственности Пензенской области</w:t>
      </w:r>
      <w:r w:rsidRPr="005B5163">
        <w:rPr>
          <w:rFonts w:ascii="Times New Roman" w:hAnsi="Times New Roman" w:cs="Times New Roman"/>
          <w:b w:val="0"/>
          <w:lang w:eastAsia="ar-SA"/>
        </w:rPr>
        <w:t>» от 18.07.2025 г. № 659-пП.</w:t>
      </w:r>
    </w:p>
    <w:p w:rsidR="00561001" w:rsidRPr="00807774" w:rsidRDefault="00561001" w:rsidP="00561001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9800" w:type="dxa"/>
        <w:jc w:val="center"/>
        <w:tblLayout w:type="fixed"/>
        <w:tblLook w:val="04A0" w:firstRow="1" w:lastRow="0" w:firstColumn="1" w:lastColumn="0" w:noHBand="0" w:noVBand="1"/>
      </w:tblPr>
      <w:tblGrid>
        <w:gridCol w:w="1391"/>
        <w:gridCol w:w="4336"/>
        <w:gridCol w:w="4073"/>
      </w:tblGrid>
      <w:tr w:rsidR="00561001" w:rsidRPr="00807774" w:rsidTr="00561001">
        <w:trPr>
          <w:trHeight w:val="340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001" w:rsidRPr="00807774" w:rsidRDefault="00561001" w:rsidP="00A724C4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№ лота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1001" w:rsidRPr="00807774" w:rsidRDefault="00561001" w:rsidP="00A724C4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Начальная (минимальная) цена договора (цена лота) в месяц, руб.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1001" w:rsidRPr="00807774" w:rsidRDefault="00561001" w:rsidP="00A724C4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Шаг аукциона 5% от начальной (минимальной) цены договора</w:t>
            </w:r>
          </w:p>
          <w:p w:rsidR="00561001" w:rsidRPr="00807774" w:rsidRDefault="00561001" w:rsidP="00A724C4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(цены лота) в месяц, руб.</w:t>
            </w:r>
          </w:p>
        </w:tc>
      </w:tr>
      <w:tr w:rsidR="00561001" w:rsidRPr="00807774" w:rsidTr="00561001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1001" w:rsidRPr="00807774" w:rsidRDefault="00561001" w:rsidP="00A724C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807774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9 019,70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450,99</w:t>
            </w:r>
          </w:p>
        </w:tc>
      </w:tr>
      <w:tr w:rsidR="00561001" w:rsidRPr="00807774" w:rsidTr="00561001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61001" w:rsidRPr="00807774" w:rsidRDefault="00561001" w:rsidP="00A724C4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9 280,01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001" w:rsidRPr="00807774" w:rsidRDefault="00561001" w:rsidP="00A724C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464,00</w:t>
            </w:r>
          </w:p>
        </w:tc>
      </w:tr>
    </w:tbl>
    <w:p w:rsidR="00561001" w:rsidRPr="00807774" w:rsidRDefault="00561001" w:rsidP="00561001">
      <w:pPr>
        <w:suppressAutoHyphens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561001" w:rsidRPr="00807774" w:rsidRDefault="00561001" w:rsidP="00561001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807774">
        <w:rPr>
          <w:rFonts w:ascii="Times New Roman" w:eastAsia="Times New Roman" w:hAnsi="Times New Roman" w:cs="Times New Roman"/>
          <w:b/>
          <w:lang w:eastAsia="ar-SA"/>
        </w:rPr>
        <w:t>Срок действия договора.</w:t>
      </w:r>
    </w:p>
    <w:p w:rsidR="00561001" w:rsidRDefault="00561001" w:rsidP="00561001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>Имущество</w:t>
      </w:r>
      <w:r>
        <w:rPr>
          <w:rFonts w:ascii="Times New Roman" w:eastAsia="Times New Roman" w:hAnsi="Times New Roman" w:cs="Times New Roman"/>
          <w:lang w:eastAsia="ar-SA"/>
        </w:rPr>
        <w:t xml:space="preserve"> по </w:t>
      </w:r>
      <w:r w:rsidRPr="00807774">
        <w:rPr>
          <w:rFonts w:ascii="Times New Roman" w:eastAsia="Times New Roman" w:hAnsi="Times New Roman" w:cs="Times New Roman"/>
          <w:lang w:eastAsia="ar-SA"/>
        </w:rPr>
        <w:t>лота</w:t>
      </w:r>
      <w:r>
        <w:rPr>
          <w:rFonts w:ascii="Times New Roman" w:eastAsia="Times New Roman" w:hAnsi="Times New Roman" w:cs="Times New Roman"/>
          <w:lang w:eastAsia="ar-SA"/>
        </w:rPr>
        <w:t>м</w:t>
      </w:r>
      <w:r w:rsidRPr="00807774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№</w:t>
      </w:r>
      <w:r w:rsidRPr="00807774">
        <w:rPr>
          <w:rFonts w:ascii="Times New Roman" w:eastAsia="Times New Roman" w:hAnsi="Times New Roman" w:cs="Times New Roman"/>
          <w:lang w:eastAsia="ar-SA"/>
        </w:rPr>
        <w:t>№ 1</w:t>
      </w:r>
      <w:r>
        <w:rPr>
          <w:rFonts w:ascii="Times New Roman" w:eastAsia="Times New Roman" w:hAnsi="Times New Roman" w:cs="Times New Roman"/>
          <w:lang w:eastAsia="ar-SA"/>
        </w:rPr>
        <w:t>-2</w:t>
      </w:r>
      <w:r w:rsidRPr="00807774">
        <w:rPr>
          <w:rFonts w:ascii="Times New Roman" w:eastAsia="Times New Roman" w:hAnsi="Times New Roman" w:cs="Times New Roman"/>
          <w:lang w:eastAsia="ar-SA"/>
        </w:rPr>
        <w:t xml:space="preserve"> передаётся сроком на 7 лет</w:t>
      </w:r>
      <w:r>
        <w:rPr>
          <w:rFonts w:ascii="Times New Roman" w:eastAsia="Times New Roman" w:hAnsi="Times New Roman" w:cs="Times New Roman"/>
          <w:lang w:eastAsia="ar-SA"/>
        </w:rPr>
        <w:t>.</w:t>
      </w:r>
    </w:p>
    <w:p w:rsidR="00561001" w:rsidRPr="00807774" w:rsidRDefault="00561001" w:rsidP="00561001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807774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561001" w:rsidRDefault="00561001" w:rsidP="00561001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DB0412">
        <w:rPr>
          <w:rFonts w:ascii="Times New Roman" w:eastAsia="Times New Roman" w:hAnsi="Times New Roman"/>
          <w:b/>
          <w:color w:val="000000"/>
          <w:lang w:eastAsia="ru-RU"/>
        </w:rPr>
        <w:t>Лот № 1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039"/>
        <w:gridCol w:w="2844"/>
        <w:gridCol w:w="2732"/>
      </w:tblGrid>
      <w:tr w:rsidR="00561001" w:rsidRPr="00EE4268" w:rsidTr="00A724C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EE426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561001" w:rsidRPr="00EE4268" w:rsidTr="00A724C4">
        <w:trPr>
          <w:trHeight w:val="2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лабораторное оборудованное помещение </w:t>
            </w:r>
          </w:p>
        </w:tc>
      </w:tr>
      <w:tr w:rsidR="00561001" w:rsidRPr="00EE4268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Дружбы, стр.6</w:t>
            </w:r>
          </w:p>
        </w:tc>
      </w:tr>
      <w:tr w:rsidR="00561001" w:rsidRPr="00EE4268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CB3403" w:rsidRDefault="00561001" w:rsidP="00A724C4">
            <w:pPr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Помещение №18,19 площадью 36,4 </w:t>
            </w:r>
            <w:proofErr w:type="spellStart"/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561001" w:rsidRPr="00EE4268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561001" w:rsidRPr="00EE4268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561001" w:rsidRPr="00EE4268" w:rsidTr="00A724C4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561001" w:rsidRPr="00EE4268" w:rsidTr="00A724C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561001" w:rsidRPr="00EE4268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561001" w:rsidRPr="00EE4268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Жалюзи 4,4м2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110109000002148/008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1 453,5</w:t>
            </w:r>
          </w:p>
        </w:tc>
      </w:tr>
      <w:tr w:rsidR="00561001" w:rsidRPr="00EE4268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Жалюзи 4,4м2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110109000002148/007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1 453,5</w:t>
            </w:r>
          </w:p>
        </w:tc>
      </w:tr>
      <w:tr w:rsidR="00561001" w:rsidRPr="00EE4268" w:rsidTr="00A724C4">
        <w:trPr>
          <w:trHeight w:val="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Компьютер</w:t>
            </w:r>
            <w:r w:rsidRPr="00EE4268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EE4268">
              <w:rPr>
                <w:rFonts w:ascii="Times New Roman" w:eastAsia="Times New Roman" w:hAnsi="Times New Roman"/>
                <w:lang w:val="en-US" w:eastAsia="ru-RU"/>
              </w:rPr>
              <w:t>iRU</w:t>
            </w:r>
            <w:proofErr w:type="spellEnd"/>
            <w:r w:rsidRPr="00EE4268">
              <w:rPr>
                <w:rFonts w:ascii="Times New Roman" w:eastAsia="Times New Roman" w:hAnsi="Times New Roman"/>
                <w:lang w:val="en-US" w:eastAsia="ru-RU"/>
              </w:rPr>
              <w:t xml:space="preserve"> Corp 510 I52500/4096/ 1000/GTX560-1024/DVD-RW/CR/K+M/ LCD 22”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110104000002686    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35 162,23</w:t>
            </w:r>
          </w:p>
        </w:tc>
      </w:tr>
      <w:tr w:rsidR="00561001" w:rsidRPr="00EE4268" w:rsidTr="00A724C4">
        <w:trPr>
          <w:trHeight w:val="38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Кресло оператора, высота 480-610-680мм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110106000002745/014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3 226</w:t>
            </w:r>
          </w:p>
        </w:tc>
      </w:tr>
      <w:tr w:rsidR="00561001" w:rsidRPr="00EE4268" w:rsidTr="00A724C4">
        <w:trPr>
          <w:trHeight w:val="4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Кресло оператора, высота 480-610-680мм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110106000002745/015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3 226</w:t>
            </w:r>
          </w:p>
        </w:tc>
      </w:tr>
      <w:tr w:rsidR="00561001" w:rsidRPr="00EE4268" w:rsidTr="00A724C4">
        <w:trPr>
          <w:trHeight w:val="4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Кресло оператора, высота 480-610-680мм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110106000002745/121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3 226</w:t>
            </w:r>
          </w:p>
        </w:tc>
      </w:tr>
      <w:tr w:rsidR="00561001" w:rsidRPr="00EE4268" w:rsidTr="00A724C4">
        <w:trPr>
          <w:trHeight w:val="5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 xml:space="preserve">Многофункциональное устройство формата А4 HP </w:t>
            </w:r>
            <w:proofErr w:type="spellStart"/>
            <w:r w:rsidRPr="00EE4268">
              <w:rPr>
                <w:rFonts w:ascii="Times New Roman" w:eastAsia="Times New Roman" w:hAnsi="Times New Roman"/>
                <w:lang w:eastAsia="ru-RU"/>
              </w:rPr>
              <w:t>LaserJet</w:t>
            </w:r>
            <w:proofErr w:type="spellEnd"/>
            <w:r w:rsidRPr="00EE4268">
              <w:rPr>
                <w:rFonts w:ascii="Times New Roman" w:eastAsia="Times New Roman" w:hAnsi="Times New Roman"/>
                <w:lang w:eastAsia="ru-RU"/>
              </w:rPr>
              <w:t xml:space="preserve"> PRO M1214nfh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110104000002884    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7 956,52</w:t>
            </w:r>
          </w:p>
        </w:tc>
      </w:tr>
      <w:tr w:rsidR="00561001" w:rsidRPr="00EE4268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Стол письменный 1400*750*750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110106000002729/086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2 400</w:t>
            </w:r>
          </w:p>
        </w:tc>
      </w:tr>
      <w:tr w:rsidR="00561001" w:rsidRPr="00EE4268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Стол письменный 1400*750*750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110106000002729/124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2 400</w:t>
            </w:r>
          </w:p>
        </w:tc>
      </w:tr>
      <w:tr w:rsidR="00561001" w:rsidRPr="00EE4268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Стол письменный 1400*750*750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110106000002729/146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2 400</w:t>
            </w:r>
          </w:p>
        </w:tc>
      </w:tr>
      <w:tr w:rsidR="00561001" w:rsidRPr="00EE4268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Стол приставной 1000*450*715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110106000002731/095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1 600</w:t>
            </w:r>
          </w:p>
        </w:tc>
      </w:tr>
      <w:tr w:rsidR="00561001" w:rsidRPr="00EE4268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EE4268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EE4268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110106000002732/144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561001" w:rsidRPr="00EE4268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EE4268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EE4268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110106000002732/111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561001" w:rsidRPr="00EE4268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EE4268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EE4268">
              <w:rPr>
                <w:rFonts w:ascii="Times New Roman" w:eastAsia="Times New Roman" w:hAnsi="Times New Roman"/>
                <w:lang w:eastAsia="ru-RU"/>
              </w:rPr>
              <w:t xml:space="preserve"> 430*520*585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110106000002732/116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2 560</w:t>
            </w:r>
          </w:p>
        </w:tc>
      </w:tr>
      <w:tr w:rsidR="00561001" w:rsidRPr="00EE4268" w:rsidTr="00A724C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Шкаф для документов закрытый со стеклом 800*460*2035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110106000002737/027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5 300</w:t>
            </w:r>
          </w:p>
        </w:tc>
      </w:tr>
      <w:tr w:rsidR="00561001" w:rsidRPr="00EE4268" w:rsidTr="00A724C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Шкаф для одежды двухстворчатый закрытый 800*460*2035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110106000002738/048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561001" w:rsidRPr="00EE4268" w:rsidTr="00A724C4">
        <w:trPr>
          <w:trHeight w:val="300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E4268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EE4268" w:rsidRDefault="00561001" w:rsidP="00A724C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81 683,75</w:t>
            </w:r>
          </w:p>
        </w:tc>
      </w:tr>
    </w:tbl>
    <w:p w:rsidR="00561001" w:rsidRDefault="00561001" w:rsidP="00561001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561001" w:rsidRDefault="00561001" w:rsidP="00561001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DB0412">
        <w:rPr>
          <w:rFonts w:ascii="Times New Roman" w:eastAsia="Times New Roman" w:hAnsi="Times New Roman"/>
          <w:b/>
          <w:color w:val="000000"/>
          <w:lang w:eastAsia="ru-RU"/>
        </w:rPr>
        <w:t xml:space="preserve">Лот № </w:t>
      </w:r>
      <w:r>
        <w:rPr>
          <w:rFonts w:ascii="Times New Roman" w:eastAsia="Times New Roman" w:hAnsi="Times New Roman"/>
          <w:b/>
          <w:color w:val="000000"/>
          <w:lang w:eastAsia="ru-RU"/>
        </w:rPr>
        <w:t>2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011"/>
        <w:gridCol w:w="2809"/>
        <w:gridCol w:w="2795"/>
      </w:tblGrid>
      <w:tr w:rsidR="00561001" w:rsidRPr="00796127" w:rsidTr="00A724C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79612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561001" w:rsidRPr="00796127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лабораторное оборудованное помещение </w:t>
            </w:r>
          </w:p>
        </w:tc>
      </w:tr>
      <w:tr w:rsidR="00561001" w:rsidRPr="00796127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Дружбы, стр.6</w:t>
            </w:r>
          </w:p>
        </w:tc>
      </w:tr>
      <w:tr w:rsidR="00561001" w:rsidRPr="00796127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Помещение №34 площадью 35,8 </w:t>
            </w:r>
            <w:proofErr w:type="spellStart"/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561001" w:rsidRPr="00796127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561001" w:rsidRPr="00796127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561001" w:rsidRPr="00796127" w:rsidTr="00A724C4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561001" w:rsidRPr="00796127" w:rsidTr="00A724C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561001" w:rsidRPr="00796127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561001" w:rsidRPr="00796127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Жалюзи 4,1м2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110109000002146/008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1 354,39</w:t>
            </w:r>
          </w:p>
        </w:tc>
      </w:tr>
      <w:tr w:rsidR="00561001" w:rsidRPr="00796127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Жалюзи 4,1м2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110109000002146/009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1 354,39</w:t>
            </w:r>
          </w:p>
        </w:tc>
      </w:tr>
      <w:tr w:rsidR="00561001" w:rsidRPr="00796127" w:rsidTr="00A724C4">
        <w:trPr>
          <w:trHeight w:val="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Компьютер</w:t>
            </w:r>
            <w:r w:rsidRPr="0079612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796127">
              <w:rPr>
                <w:rFonts w:ascii="Times New Roman" w:eastAsia="Times New Roman" w:hAnsi="Times New Roman"/>
                <w:lang w:val="en-US" w:eastAsia="ru-RU"/>
              </w:rPr>
              <w:t>iRU</w:t>
            </w:r>
            <w:proofErr w:type="spellEnd"/>
            <w:r w:rsidRPr="00796127">
              <w:rPr>
                <w:rFonts w:ascii="Times New Roman" w:eastAsia="Times New Roman" w:hAnsi="Times New Roman"/>
                <w:lang w:val="en-US" w:eastAsia="ru-RU"/>
              </w:rPr>
              <w:t xml:space="preserve"> Corp 510 I52500/4096/ 1000/GTX560-1024/DVD-RW/CR/K+M/ LCD 22”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110104000002726    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35 162,23</w:t>
            </w:r>
          </w:p>
        </w:tc>
      </w:tr>
      <w:tr w:rsidR="00561001" w:rsidRPr="00796127" w:rsidTr="00A724C4">
        <w:trPr>
          <w:trHeight w:val="8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Компьютер</w:t>
            </w:r>
            <w:r w:rsidRPr="0079612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796127">
              <w:rPr>
                <w:rFonts w:ascii="Times New Roman" w:eastAsia="Times New Roman" w:hAnsi="Times New Roman"/>
                <w:lang w:val="en-US" w:eastAsia="ru-RU"/>
              </w:rPr>
              <w:t>iRU</w:t>
            </w:r>
            <w:proofErr w:type="spellEnd"/>
            <w:r w:rsidRPr="00796127">
              <w:rPr>
                <w:rFonts w:ascii="Times New Roman" w:eastAsia="Times New Roman" w:hAnsi="Times New Roman"/>
                <w:lang w:val="en-US" w:eastAsia="ru-RU"/>
              </w:rPr>
              <w:t xml:space="preserve"> Corp 510 I52500/4096/ 1000/GTX560-1024/DVD-RW/CR/K+M/ LCD 22”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110104000002727    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35 162,23</w:t>
            </w:r>
          </w:p>
        </w:tc>
      </w:tr>
      <w:tr w:rsidR="00561001" w:rsidRPr="00796127" w:rsidTr="00A724C4">
        <w:trPr>
          <w:trHeight w:val="6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Компьютер</w:t>
            </w:r>
            <w:r w:rsidRPr="0079612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796127">
              <w:rPr>
                <w:rFonts w:ascii="Times New Roman" w:eastAsia="Times New Roman" w:hAnsi="Times New Roman"/>
                <w:lang w:val="en-US" w:eastAsia="ru-RU"/>
              </w:rPr>
              <w:t>iRU</w:t>
            </w:r>
            <w:proofErr w:type="spellEnd"/>
            <w:r w:rsidRPr="00796127">
              <w:rPr>
                <w:rFonts w:ascii="Times New Roman" w:eastAsia="Times New Roman" w:hAnsi="Times New Roman"/>
                <w:lang w:val="en-US" w:eastAsia="ru-RU"/>
              </w:rPr>
              <w:t xml:space="preserve"> Corp 510 I52500/4096/ 1000/GTX560-1024/DVD-RW/CR/K+M/ LED 55” TOSHIBA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110104000002815    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180 000,31</w:t>
            </w:r>
          </w:p>
        </w:tc>
      </w:tr>
      <w:tr w:rsidR="00561001" w:rsidRPr="00796127" w:rsidTr="00A724C4">
        <w:trPr>
          <w:trHeight w:val="3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Кресло оператора, высота 480-610-680мм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110106000002745/141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3 226</w:t>
            </w:r>
          </w:p>
        </w:tc>
      </w:tr>
      <w:tr w:rsidR="00561001" w:rsidRPr="00796127" w:rsidTr="00A724C4">
        <w:trPr>
          <w:trHeight w:val="2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Кресло оператора, высота 480-610-680мм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110106000002745/142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3 226</w:t>
            </w:r>
          </w:p>
        </w:tc>
      </w:tr>
      <w:tr w:rsidR="00561001" w:rsidRPr="00796127" w:rsidTr="00A724C4">
        <w:trPr>
          <w:trHeight w:val="2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Кресло оператора, высота 480-610-680мм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110106000002745/143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3 226</w:t>
            </w:r>
          </w:p>
        </w:tc>
      </w:tr>
      <w:tr w:rsidR="00561001" w:rsidRPr="00796127" w:rsidTr="00A724C4">
        <w:trPr>
          <w:trHeight w:val="2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Кресло оператора, высота 480-610-680мм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110106000002745/089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3 226</w:t>
            </w:r>
          </w:p>
        </w:tc>
      </w:tr>
      <w:tr w:rsidR="00561001" w:rsidRPr="00796127" w:rsidTr="00A724C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Принтер</w:t>
            </w:r>
            <w:r w:rsidRPr="0079612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796127">
              <w:rPr>
                <w:rFonts w:ascii="Times New Roman" w:eastAsia="Times New Roman" w:hAnsi="Times New Roman"/>
                <w:lang w:eastAsia="ru-RU"/>
              </w:rPr>
              <w:t>лазерный</w:t>
            </w:r>
            <w:r w:rsidRPr="00796127">
              <w:rPr>
                <w:rFonts w:ascii="Times New Roman" w:eastAsia="Times New Roman" w:hAnsi="Times New Roman"/>
                <w:lang w:val="en-US" w:eastAsia="ru-RU"/>
              </w:rPr>
              <w:t xml:space="preserve"> Canon i-SENSYS LBP6000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110104000002907    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4 580</w:t>
            </w:r>
          </w:p>
        </w:tc>
      </w:tr>
      <w:tr w:rsidR="00561001" w:rsidRPr="00796127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Стол письменный 1400*750*750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110106000002729/022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2 400</w:t>
            </w:r>
          </w:p>
        </w:tc>
      </w:tr>
      <w:tr w:rsidR="00561001" w:rsidRPr="00796127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Стол письменный 1400*750*750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110106000002729/039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2 400</w:t>
            </w:r>
          </w:p>
        </w:tc>
      </w:tr>
      <w:tr w:rsidR="00561001" w:rsidRPr="00796127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Стол письменный 1400*750*750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110106000002729/045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2 400</w:t>
            </w:r>
          </w:p>
        </w:tc>
      </w:tr>
      <w:tr w:rsidR="00561001" w:rsidRPr="00796127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Стол письменный 1400*750*750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110106000002729/046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2 400</w:t>
            </w:r>
          </w:p>
        </w:tc>
      </w:tr>
      <w:tr w:rsidR="00561001" w:rsidRPr="00796127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Стол приставной 1000*450*715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110106000002731/046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1 600</w:t>
            </w:r>
          </w:p>
        </w:tc>
      </w:tr>
      <w:tr w:rsidR="00561001" w:rsidRPr="00796127" w:rsidTr="00A724C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Стол приставной 1000*450*715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110106000002731/076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1 600</w:t>
            </w:r>
          </w:p>
        </w:tc>
      </w:tr>
      <w:tr w:rsidR="00561001" w:rsidRPr="00796127" w:rsidTr="00A724C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Шкаф для документов закрытый со стеклом 800*460*2035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110106000002737/079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5 300</w:t>
            </w:r>
          </w:p>
        </w:tc>
      </w:tr>
      <w:tr w:rsidR="00561001" w:rsidRPr="00796127" w:rsidTr="00A724C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Шкаф для документов закрытый со стеклом 800*460*2035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110106000002737/041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5 300</w:t>
            </w:r>
          </w:p>
        </w:tc>
      </w:tr>
      <w:tr w:rsidR="00561001" w:rsidRPr="00796127" w:rsidTr="00A724C4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Шкаф для документов закрытый со стеклом 800*460*2035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110106000002737/042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5 300</w:t>
            </w:r>
          </w:p>
        </w:tc>
      </w:tr>
      <w:tr w:rsidR="00561001" w:rsidRPr="00796127" w:rsidTr="00A724C4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Шкаф для одежды двухстворчатый закрытый 800*460*2035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110106000002738/036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561001" w:rsidRPr="00796127" w:rsidTr="00A724C4">
        <w:trPr>
          <w:trHeight w:val="300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1001" w:rsidRPr="00796127" w:rsidRDefault="00561001" w:rsidP="00A724C4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96127">
              <w:rPr>
                <w:rFonts w:ascii="Times New Roman" w:eastAsia="Times New Roman" w:hAnsi="Times New Roman"/>
                <w:b/>
                <w:bCs/>
                <w:lang w:eastAsia="ru-RU"/>
              </w:rPr>
              <w:t>303 417,55</w:t>
            </w:r>
          </w:p>
        </w:tc>
      </w:tr>
    </w:tbl>
    <w:p w:rsidR="00E233A7" w:rsidRDefault="00E233A7" w:rsidP="00561001">
      <w:pPr>
        <w:tabs>
          <w:tab w:val="left" w:pos="142"/>
        </w:tabs>
      </w:pPr>
    </w:p>
    <w:sectPr w:rsidR="00E233A7" w:rsidSect="0056100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DE6"/>
    <w:rsid w:val="000D2DE6"/>
    <w:rsid w:val="00561001"/>
    <w:rsid w:val="00695B7A"/>
    <w:rsid w:val="0079078A"/>
    <w:rsid w:val="00E233A7"/>
    <w:rsid w:val="00ED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0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10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695B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0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10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695B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2544</Words>
  <Characters>14501</Characters>
  <Application>Microsoft Office Word</Application>
  <DocSecurity>0</DocSecurity>
  <Lines>120</Lines>
  <Paragraphs>34</Paragraphs>
  <ScaleCrop>false</ScaleCrop>
  <Company/>
  <LinksUpToDate>false</LinksUpToDate>
  <CharactersWithSpaces>17011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Прохорова Татьяна Александровна</dc:creator>
  <cp:keywords/>
  <dc:description/>
  <cp:lastModifiedBy>Прохорова Татьяна Александровна</cp:lastModifiedBy>
  <cp:revision>5</cp:revision>
  <dcterms:created xsi:type="dcterms:W3CDTF">2026-02-06T08:37:00Z</dcterms:created>
  <dcterms:modified xsi:type="dcterms:W3CDTF">2026-02-09T11:54:00Z</dcterms:modified>
</cp:coreProperties>
</file>